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B6" w:rsidRDefault="004569B6" w:rsidP="00905ED0">
      <w:pPr>
        <w:spacing w:after="0" w:line="259" w:lineRule="auto"/>
      </w:pP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554"/>
        <w:gridCol w:w="2694"/>
        <w:gridCol w:w="2835"/>
        <w:gridCol w:w="3544"/>
        <w:gridCol w:w="3265"/>
      </w:tblGrid>
      <w:tr w:rsidR="009B4CF3" w:rsidRPr="00396A5C" w:rsidTr="00A142A3">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9B4CF3" w:rsidRPr="00396A5C" w:rsidRDefault="009B4CF3" w:rsidP="00394D71">
            <w:pPr>
              <w:pStyle w:val="Heading3"/>
              <w:spacing w:before="0"/>
              <w:jc w:val="center"/>
              <w:outlineLvl w:val="2"/>
              <w:rPr>
                <w:b/>
                <w:color w:val="00B050"/>
              </w:rPr>
            </w:pPr>
            <w:r>
              <w:rPr>
                <w:b/>
                <w:color w:val="00B050"/>
              </w:rPr>
              <w:t xml:space="preserve">Year </w:t>
            </w:r>
            <w:r w:rsidR="00394D71">
              <w:rPr>
                <w:b/>
                <w:color w:val="00B050"/>
              </w:rPr>
              <w:t>Two</w:t>
            </w:r>
          </w:p>
        </w:tc>
      </w:tr>
      <w:tr w:rsidR="00850DDF" w:rsidRPr="003535EC" w:rsidTr="00D17BA4">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850DDF" w:rsidRPr="004569B6" w:rsidTr="00A142A3">
        <w:trPr>
          <w:cantSplit/>
          <w:trHeight w:val="70"/>
        </w:trPr>
        <w:tc>
          <w:tcPr>
            <w:tcW w:w="155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269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2835"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54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265"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850DDF" w:rsidRPr="00411E19" w:rsidTr="00A142A3">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A142A3">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Exploring informative texts</w:t>
            </w:r>
          </w:p>
        </w:tc>
        <w:tc>
          <w:tcPr>
            <w:tcW w:w="2835"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Stories from Australia</w:t>
            </w:r>
          </w:p>
        </w:tc>
        <w:tc>
          <w:tcPr>
            <w:tcW w:w="354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Exploring characters</w:t>
            </w:r>
          </w:p>
        </w:tc>
        <w:tc>
          <w:tcPr>
            <w:tcW w:w="3265"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 xml:space="preserve">Exploring plot and characterisation </w:t>
            </w:r>
          </w:p>
        </w:tc>
      </w:tr>
      <w:tr w:rsidR="00850DDF" w:rsidRPr="00411E19" w:rsidTr="00A142A3">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Mathematics</w:t>
            </w:r>
          </w:p>
        </w:tc>
        <w:tc>
          <w:tcPr>
            <w:tcW w:w="269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4</w:t>
            </w:r>
          </w:p>
        </w:tc>
      </w:tr>
      <w:tr w:rsidR="00850DDF" w:rsidRPr="00411E19" w:rsidTr="00A142A3">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283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54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26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r>
      <w:tr w:rsidR="00850DDF" w:rsidRPr="00411E19" w:rsidTr="00A142A3">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A142A3">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Mix, make and use</w:t>
            </w:r>
          </w:p>
        </w:tc>
        <w:tc>
          <w:tcPr>
            <w:tcW w:w="2835"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Toy factory</w:t>
            </w:r>
          </w:p>
        </w:tc>
        <w:tc>
          <w:tcPr>
            <w:tcW w:w="3544"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Good to grow</w:t>
            </w:r>
            <w:r>
              <w:rPr>
                <w:rFonts w:cstheme="minorHAnsi"/>
                <w:sz w:val="20"/>
                <w:szCs w:val="20"/>
              </w:rPr>
              <w:t xml:space="preserve"> </w:t>
            </w:r>
            <w:r>
              <w:rPr>
                <w:rFonts w:cstheme="minorHAnsi"/>
                <w:sz w:val="24"/>
                <w:szCs w:val="24"/>
              </w:rPr>
              <w:t xml:space="preserve"> </w:t>
            </w:r>
            <w:r>
              <w:rPr>
                <w:rFonts w:cstheme="minorHAnsi"/>
                <w:sz w:val="24"/>
                <w:szCs w:val="24"/>
              </w:rPr>
              <w:sym w:font="Webdings" w:char="F0FD"/>
            </w:r>
          </w:p>
        </w:tc>
        <w:tc>
          <w:tcPr>
            <w:tcW w:w="3265"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Save planet Earth</w:t>
            </w:r>
            <w:r>
              <w:rPr>
                <w:rFonts w:cstheme="minorHAnsi"/>
                <w:sz w:val="20"/>
                <w:szCs w:val="20"/>
              </w:rPr>
              <w:t xml:space="preserve"> </w:t>
            </w:r>
            <w:r>
              <w:rPr>
                <w:rFonts w:cstheme="minorHAnsi"/>
                <w:sz w:val="24"/>
                <w:szCs w:val="24"/>
              </w:rPr>
              <w:t xml:space="preserve"> </w:t>
            </w:r>
            <w:r>
              <w:rPr>
                <w:rFonts w:cstheme="minorHAnsi"/>
                <w:sz w:val="24"/>
                <w:szCs w:val="24"/>
              </w:rPr>
              <w:sym w:font="Webdings" w:char="F0FD"/>
            </w:r>
          </w:p>
        </w:tc>
      </w:tr>
      <w:tr w:rsidR="00850DDF" w:rsidRPr="0039339E" w:rsidTr="00E33792">
        <w:trPr>
          <w:cantSplit/>
          <w:trHeight w:val="95"/>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tc>
        <w:tc>
          <w:tcPr>
            <w:tcW w:w="5529"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6809"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r>
      <w:tr w:rsidR="00850DDF" w:rsidRPr="0092019C" w:rsidTr="00A142A3">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552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Present connections to places</w:t>
            </w:r>
            <w:r>
              <w:rPr>
                <w:rFonts w:cstheme="minorHAnsi"/>
                <w:sz w:val="20"/>
                <w:szCs w:val="20"/>
              </w:rPr>
              <w:t xml:space="preserve"> </w:t>
            </w:r>
            <w:r>
              <w:rPr>
                <w:rFonts w:cstheme="minorHAnsi"/>
                <w:sz w:val="24"/>
                <w:szCs w:val="24"/>
              </w:rPr>
              <w:t xml:space="preserve"> </w:t>
            </w:r>
            <w:r>
              <w:rPr>
                <w:rFonts w:cstheme="minorHAnsi"/>
                <w:sz w:val="24"/>
                <w:szCs w:val="24"/>
              </w:rPr>
              <w:sym w:font="Webdings" w:char="F0FD"/>
            </w:r>
          </w:p>
        </w:tc>
        <w:tc>
          <w:tcPr>
            <w:tcW w:w="6809"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Impacts of technology over time</w:t>
            </w:r>
          </w:p>
        </w:tc>
      </w:tr>
      <w:tr w:rsidR="00850DDF" w:rsidRPr="00411E19" w:rsidTr="00E33792">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tc>
        <w:tc>
          <w:tcPr>
            <w:tcW w:w="2694"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A142A3">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Health – My classroom is healthy, safe and fun</w:t>
            </w:r>
          </w:p>
        </w:tc>
        <w:tc>
          <w:tcPr>
            <w:tcW w:w="283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F5555D">
              <w:rPr>
                <w:rFonts w:cstheme="minorHAnsi"/>
                <w:sz w:val="20"/>
                <w:szCs w:val="20"/>
              </w:rPr>
              <w:t>Health – Our culture</w:t>
            </w:r>
          </w:p>
        </w:tc>
        <w:tc>
          <w:tcPr>
            <w:tcW w:w="354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F5555D">
              <w:rPr>
                <w:rFonts w:cstheme="minorHAnsi"/>
                <w:sz w:val="20"/>
                <w:szCs w:val="20"/>
              </w:rPr>
              <w:t>Health – Stay safe</w:t>
            </w:r>
          </w:p>
        </w:tc>
        <w:tc>
          <w:tcPr>
            <w:tcW w:w="326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F5555D">
              <w:rPr>
                <w:rFonts w:cstheme="minorHAnsi"/>
                <w:sz w:val="20"/>
                <w:szCs w:val="20"/>
              </w:rPr>
              <w:t>Health – Message targets</w:t>
            </w:r>
          </w:p>
        </w:tc>
      </w:tr>
      <w:tr w:rsidR="00850DDF" w:rsidRPr="00396A5C" w:rsidTr="00A142A3">
        <w:trPr>
          <w:cantSplit/>
          <w:trHeight w:val="224"/>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Physical Education</w:t>
            </w:r>
          </w:p>
        </w:tc>
        <w:tc>
          <w:tcPr>
            <w:tcW w:w="269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EVEN YEARS</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EVEN YEARS</w:t>
            </w:r>
          </w:p>
        </w:tc>
      </w:tr>
      <w:tr w:rsidR="00850DDF" w:rsidRPr="0051037D" w:rsidTr="00A142A3">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Let’s Get Moving </w:t>
            </w:r>
          </w:p>
          <w:p w:rsidR="00850DDF" w:rsidRPr="004919F0" w:rsidRDefault="00850DDF" w:rsidP="00850DDF">
            <w:pPr>
              <w:spacing w:line="240" w:lineRule="auto"/>
              <w:rPr>
                <w:rFonts w:cstheme="minorHAnsi"/>
                <w:sz w:val="20"/>
                <w:szCs w:val="20"/>
              </w:rPr>
            </w:pPr>
            <w:r w:rsidRPr="004919F0">
              <w:rPr>
                <w:rFonts w:cstheme="minorHAnsi"/>
                <w:sz w:val="20"/>
                <w:szCs w:val="20"/>
              </w:rPr>
              <w:t>PE – Cross Country Preparation</w:t>
            </w:r>
          </w:p>
        </w:tc>
        <w:tc>
          <w:tcPr>
            <w:tcW w:w="2835"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Take Your Marks, Get Set, Play! </w:t>
            </w:r>
          </w:p>
          <w:p w:rsidR="00850DDF" w:rsidRPr="004919F0" w:rsidRDefault="00850DDF" w:rsidP="00850DDF">
            <w:pPr>
              <w:spacing w:line="240" w:lineRule="auto"/>
              <w:rPr>
                <w:rFonts w:cstheme="minorHAnsi"/>
                <w:sz w:val="20"/>
                <w:szCs w:val="20"/>
              </w:rPr>
            </w:pPr>
            <w:r w:rsidRPr="004919F0">
              <w:rPr>
                <w:rFonts w:cstheme="minorHAnsi"/>
                <w:sz w:val="20"/>
                <w:szCs w:val="20"/>
              </w:rPr>
              <w:t>PE – Sports Day preparation.</w:t>
            </w: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PE – Hand/eye co-ordination skills and racquet skills</w:t>
            </w:r>
          </w:p>
        </w:tc>
        <w:tc>
          <w:tcPr>
            <w:tcW w:w="326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rPr>
                <w:rFonts w:cstheme="minorHAnsi"/>
                <w:sz w:val="20"/>
                <w:szCs w:val="20"/>
              </w:rPr>
            </w:pPr>
            <w:r w:rsidRPr="004919F0">
              <w:rPr>
                <w:rFonts w:cstheme="minorHAnsi"/>
                <w:sz w:val="20"/>
                <w:szCs w:val="20"/>
              </w:rPr>
              <w:t>PE – Catch me if you can!</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51037D" w:rsidTr="00A142A3">
        <w:trPr>
          <w:cantSplit/>
          <w:trHeight w:val="115"/>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2835"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ODD YEARS</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ODD YEARS</w:t>
            </w:r>
          </w:p>
        </w:tc>
      </w:tr>
      <w:tr w:rsidR="00850DDF" w:rsidRPr="0051037D" w:rsidTr="00A142A3">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2835"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PE – I’m a ‘</w:t>
            </w:r>
            <w:proofErr w:type="spellStart"/>
            <w:r w:rsidRPr="004919F0">
              <w:rPr>
                <w:rFonts w:cstheme="minorHAnsi"/>
                <w:sz w:val="20"/>
                <w:szCs w:val="20"/>
              </w:rPr>
              <w:t>balliever</w:t>
            </w:r>
            <w:proofErr w:type="spellEnd"/>
            <w:r w:rsidRPr="004919F0">
              <w:rPr>
                <w:rFonts w:cstheme="minorHAnsi"/>
                <w:sz w:val="20"/>
                <w:szCs w:val="20"/>
              </w:rPr>
              <w:t>’ &amp; ‘What's your target’ Hand/eye co-ordination skills and racquet skills</w:t>
            </w:r>
          </w:p>
        </w:tc>
        <w:tc>
          <w:tcPr>
            <w:tcW w:w="326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pStyle w:val="Tableheading9ptbold"/>
              <w:spacing w:before="0" w:after="0"/>
              <w:rPr>
                <w:rFonts w:asciiTheme="minorHAnsi" w:eastAsiaTheme="minorEastAsia" w:hAnsiTheme="minorHAnsi" w:cstheme="minorHAnsi"/>
                <w:b w:val="0"/>
                <w:bCs w:val="0"/>
                <w:sz w:val="20"/>
                <w:szCs w:val="20"/>
                <w:lang w:eastAsia="zh-TW"/>
              </w:rPr>
            </w:pPr>
            <w:r w:rsidRPr="004919F0">
              <w:rPr>
                <w:rFonts w:asciiTheme="minorHAnsi" w:eastAsiaTheme="minorEastAsia" w:hAnsiTheme="minorHAnsi" w:cstheme="minorHAnsi"/>
                <w:b w:val="0"/>
                <w:bCs w:val="0"/>
                <w:sz w:val="20"/>
                <w:szCs w:val="20"/>
                <w:lang w:eastAsia="zh-TW"/>
              </w:rPr>
              <w:t xml:space="preserve">PE – You Keep Me Rolling’ </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396A5C" w:rsidTr="00A142A3">
        <w:trPr>
          <w:cantSplit/>
          <w:trHeight w:val="245"/>
        </w:trPr>
        <w:tc>
          <w:tcPr>
            <w:tcW w:w="1554" w:type="dxa"/>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12338" w:type="dxa"/>
            <w:gridSpan w:val="4"/>
            <w:tcBorders>
              <w:top w:val="single" w:sz="4" w:space="0" w:color="auto"/>
              <w:left w:val="single" w:sz="4" w:space="0" w:color="auto"/>
            </w:tcBorders>
            <w:shd w:val="clear" w:color="auto" w:fill="00B050"/>
          </w:tcPr>
          <w:p w:rsidR="00850DDF" w:rsidRPr="004919F0" w:rsidRDefault="00850DDF" w:rsidP="00850DDF">
            <w:pPr>
              <w:jc w:val="center"/>
              <w:rPr>
                <w:rFonts w:cstheme="minorHAnsi"/>
                <w:sz w:val="20"/>
                <w:szCs w:val="20"/>
              </w:rPr>
            </w:pPr>
          </w:p>
        </w:tc>
      </w:tr>
      <w:tr w:rsidR="00850DDF" w:rsidRPr="00411E19" w:rsidTr="00E33792">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tc>
        <w:tc>
          <w:tcPr>
            <w:tcW w:w="5529"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Pr>
                <w:rFonts w:cstheme="minorHAnsi"/>
                <w:b/>
                <w:sz w:val="20"/>
                <w:szCs w:val="20"/>
              </w:rPr>
              <w:t>UNIT 1</w:t>
            </w:r>
          </w:p>
        </w:tc>
        <w:tc>
          <w:tcPr>
            <w:tcW w:w="6809"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r>
              <w:rPr>
                <w:rFonts w:cstheme="minorHAnsi"/>
                <w:b/>
                <w:sz w:val="20"/>
                <w:szCs w:val="20"/>
              </w:rPr>
              <w:t>UNIT 2</w:t>
            </w:r>
          </w:p>
        </w:tc>
      </w:tr>
      <w:tr w:rsidR="00850DDF" w:rsidRPr="00411E19" w:rsidTr="00394D71">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5529" w:type="dxa"/>
            <w:gridSpan w:val="2"/>
            <w:tcBorders>
              <w:top w:val="single" w:sz="4" w:space="0" w:color="auto"/>
              <w:left w:val="single" w:sz="4" w:space="0" w:color="auto"/>
            </w:tcBorders>
            <w:shd w:val="clear" w:color="auto" w:fill="FFF2CC" w:themeFill="accent4" w:themeFillTint="33"/>
          </w:tcPr>
          <w:p w:rsidR="00850DDF" w:rsidRPr="007471AC" w:rsidRDefault="00850DDF" w:rsidP="00850DDF">
            <w:pPr>
              <w:spacing w:line="240" w:lineRule="auto"/>
              <w:rPr>
                <w:rFonts w:cs="Arial"/>
                <w:b/>
                <w:sz w:val="20"/>
                <w:szCs w:val="24"/>
              </w:rPr>
            </w:pPr>
            <w:r>
              <w:rPr>
                <w:rFonts w:cstheme="minorHAnsi"/>
                <w:sz w:val="20"/>
                <w:szCs w:val="20"/>
              </w:rPr>
              <w:t xml:space="preserve">Digital Technologies – </w:t>
            </w:r>
            <w:r w:rsidRPr="007471AC">
              <w:rPr>
                <w:rFonts w:cstheme="minorHAnsi"/>
                <w:sz w:val="20"/>
                <w:szCs w:val="20"/>
              </w:rPr>
              <w:t>Computers: Handy helpers</w:t>
            </w:r>
            <w:r>
              <w:rPr>
                <w:rFonts w:cstheme="minorHAnsi"/>
                <w:sz w:val="20"/>
                <w:szCs w:val="20"/>
              </w:rPr>
              <w:t xml:space="preserve"> (introduce </w:t>
            </w:r>
            <w:proofErr w:type="spellStart"/>
            <w:r>
              <w:rPr>
                <w:rFonts w:cstheme="minorHAnsi"/>
                <w:sz w:val="20"/>
                <w:szCs w:val="20"/>
              </w:rPr>
              <w:t>Sem</w:t>
            </w:r>
            <w:proofErr w:type="spellEnd"/>
            <w:r>
              <w:rPr>
                <w:rFonts w:cstheme="minorHAnsi"/>
                <w:sz w:val="20"/>
                <w:szCs w:val="20"/>
              </w:rPr>
              <w:t xml:space="preserve"> 1, 2020)</w:t>
            </w:r>
          </w:p>
        </w:tc>
        <w:tc>
          <w:tcPr>
            <w:tcW w:w="6809" w:type="dxa"/>
            <w:gridSpan w:val="2"/>
            <w:tcBorders>
              <w:top w:val="single" w:sz="4" w:space="0" w:color="auto"/>
              <w:left w:val="single" w:sz="4" w:space="0" w:color="auto"/>
            </w:tcBorders>
            <w:shd w:val="clear" w:color="auto" w:fill="FFF2CC" w:themeFill="accent4" w:themeFillTint="33"/>
          </w:tcPr>
          <w:p w:rsidR="00850DDF" w:rsidRPr="0031203F" w:rsidRDefault="00850DDF" w:rsidP="00850DDF">
            <w:pPr>
              <w:spacing w:line="240" w:lineRule="auto"/>
              <w:rPr>
                <w:rFonts w:cstheme="minorHAnsi"/>
                <w:sz w:val="20"/>
                <w:szCs w:val="20"/>
              </w:rPr>
            </w:pPr>
            <w:r>
              <w:rPr>
                <w:rFonts w:cstheme="minorHAnsi"/>
                <w:sz w:val="20"/>
                <w:szCs w:val="20"/>
              </w:rPr>
              <w:t xml:space="preserve">Design Technologies – </w:t>
            </w:r>
            <w:r w:rsidRPr="0031203F">
              <w:rPr>
                <w:rFonts w:cstheme="minorHAnsi"/>
                <w:sz w:val="20"/>
                <w:szCs w:val="20"/>
              </w:rPr>
              <w:t>Spin it!</w:t>
            </w:r>
          </w:p>
        </w:tc>
      </w:tr>
      <w:tr w:rsidR="00850DDF" w:rsidRPr="00396A5C" w:rsidTr="00A142A3">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2 </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3 </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4 </w:t>
            </w:r>
          </w:p>
        </w:tc>
      </w:tr>
      <w:tr w:rsidR="00850DDF" w:rsidRPr="0051037D" w:rsidTr="000B7E5C">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Music – ‘Different places’</w:t>
            </w:r>
          </w:p>
        </w:tc>
        <w:tc>
          <w:tcPr>
            <w:tcW w:w="283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Music – ‘Musical stories’</w:t>
            </w:r>
          </w:p>
        </w:tc>
        <w:tc>
          <w:tcPr>
            <w:tcW w:w="3544"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 xml:space="preserve">Music – </w:t>
            </w:r>
            <w:r>
              <w:rPr>
                <w:rFonts w:cstheme="minorHAnsi"/>
                <w:sz w:val="20"/>
                <w:szCs w:val="20"/>
              </w:rPr>
              <w:t>‘</w:t>
            </w:r>
            <w:r w:rsidRPr="00F5555D">
              <w:rPr>
                <w:rFonts w:cstheme="minorHAnsi"/>
                <w:sz w:val="20"/>
                <w:szCs w:val="20"/>
              </w:rPr>
              <w:t>Save the world</w:t>
            </w:r>
            <w:r>
              <w:rPr>
                <w:rFonts w:cstheme="minorHAnsi"/>
                <w:sz w:val="20"/>
                <w:szCs w:val="20"/>
              </w:rPr>
              <w:t>’</w:t>
            </w:r>
          </w:p>
        </w:tc>
        <w:tc>
          <w:tcPr>
            <w:tcW w:w="326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Music – </w:t>
            </w:r>
            <w:r>
              <w:rPr>
                <w:rFonts w:cstheme="minorHAnsi"/>
                <w:sz w:val="20"/>
                <w:szCs w:val="20"/>
              </w:rPr>
              <w:t xml:space="preserve"> ‘</w:t>
            </w:r>
            <w:r w:rsidRPr="00F5555D">
              <w:rPr>
                <w:rFonts w:cstheme="minorHAnsi"/>
                <w:sz w:val="20"/>
                <w:szCs w:val="20"/>
              </w:rPr>
              <w:t>Save the world</w:t>
            </w:r>
            <w:r>
              <w:rPr>
                <w:rFonts w:cstheme="minorHAnsi"/>
                <w:sz w:val="20"/>
                <w:szCs w:val="20"/>
              </w:rPr>
              <w:t>’</w:t>
            </w:r>
            <w:r w:rsidRPr="004919F0">
              <w:rPr>
                <w:rFonts w:cstheme="minorHAnsi"/>
                <w:sz w:val="20"/>
                <w:szCs w:val="20"/>
              </w:rPr>
              <w:t xml:space="preserve"> </w:t>
            </w:r>
            <w:r>
              <w:rPr>
                <w:rFonts w:cstheme="minorHAnsi"/>
                <w:sz w:val="20"/>
                <w:szCs w:val="20"/>
              </w:rPr>
              <w:t xml:space="preserve">&amp; </w:t>
            </w:r>
            <w:r w:rsidRPr="004919F0">
              <w:rPr>
                <w:rFonts w:cstheme="minorHAnsi"/>
                <w:sz w:val="20"/>
                <w:szCs w:val="20"/>
              </w:rPr>
              <w:t>‘Musical stories’</w:t>
            </w:r>
          </w:p>
        </w:tc>
      </w:tr>
      <w:tr w:rsidR="00850DDF" w:rsidRPr="00396A5C" w:rsidTr="00E33792">
        <w:trPr>
          <w:cantSplit/>
          <w:trHeight w:val="77"/>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tc>
        <w:tc>
          <w:tcPr>
            <w:tcW w:w="5529" w:type="dxa"/>
            <w:gridSpan w:val="2"/>
            <w:tcBorders>
              <w:top w:val="single" w:sz="4" w:space="0" w:color="auto"/>
              <w:left w:val="single" w:sz="4" w:space="0" w:color="auto"/>
              <w:bottom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6809" w:type="dxa"/>
            <w:gridSpan w:val="2"/>
            <w:tcBorders>
              <w:top w:val="single" w:sz="4" w:space="0" w:color="auto"/>
              <w:left w:val="single" w:sz="4" w:space="0" w:color="auto"/>
              <w:bottom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bookmarkStart w:id="0" w:name="_GoBack"/>
            <w:bookmarkEnd w:id="0"/>
            <w:r w:rsidRPr="004919F0">
              <w:rPr>
                <w:rFonts w:cstheme="minorHAnsi"/>
                <w:b/>
                <w:sz w:val="20"/>
                <w:szCs w:val="20"/>
              </w:rPr>
              <w:t>UNIT 2</w:t>
            </w:r>
          </w:p>
        </w:tc>
      </w:tr>
      <w:tr w:rsidR="00850DDF" w:rsidRPr="00396A5C" w:rsidTr="00A142A3">
        <w:trPr>
          <w:cantSplit/>
          <w:trHeight w:val="77"/>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552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Visual Art – New stories</w:t>
            </w:r>
          </w:p>
        </w:tc>
        <w:tc>
          <w:tcPr>
            <w:tcW w:w="6809" w:type="dxa"/>
            <w:gridSpan w:val="2"/>
            <w:tcBorders>
              <w:top w:val="single" w:sz="4" w:space="0" w:color="auto"/>
              <w:left w:val="single" w:sz="4" w:space="0" w:color="auto"/>
            </w:tcBorders>
            <w:shd w:val="clear" w:color="auto" w:fill="FFF2CC" w:themeFill="accent4"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Drama – Stories from the Past</w:t>
            </w:r>
          </w:p>
        </w:tc>
      </w:tr>
    </w:tbl>
    <w:p w:rsidR="00A142A3" w:rsidRDefault="00A142A3" w:rsidP="00905ED0">
      <w:pPr>
        <w:spacing w:after="0" w:line="259" w:lineRule="auto"/>
      </w:pPr>
      <w:r>
        <w:br w:type="page"/>
      </w:r>
    </w:p>
    <w:p w:rsidR="00B02BD7" w:rsidRDefault="00B02BD7" w:rsidP="00417237">
      <w:pPr>
        <w:spacing w:after="0"/>
        <w:sectPr w:rsidR="00B02BD7" w:rsidSect="004569B6">
          <w:headerReference w:type="default" r:id="rId7"/>
          <w:footerReference w:type="default" r:id="rId8"/>
          <w:pgSz w:w="16838" w:h="11906" w:orient="landscape"/>
          <w:pgMar w:top="1276" w:right="1440" w:bottom="567" w:left="1440"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lastRenderedPageBreak/>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AD442B" w:rsidRPr="00B704CE" w:rsidRDefault="00AD442B" w:rsidP="00B704CE">
      <w:pPr>
        <w:spacing w:line="259" w:lineRule="auto"/>
        <w:jc w:val="center"/>
        <w:rPr>
          <w:rFonts w:asciiTheme="majorHAnsi" w:eastAsia="SimSun" w:hAnsiTheme="majorHAnsi" w:cstheme="majorBidi"/>
          <w:sz w:val="52"/>
          <w:szCs w:val="32"/>
        </w:rPr>
      </w:pPr>
      <w:r w:rsidRPr="00B704CE">
        <w:rPr>
          <w:rFonts w:eastAsia="SimSun"/>
          <w:sz w:val="36"/>
        </w:rPr>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rsidR="00AD442B" w:rsidRDefault="00AD442B" w:rsidP="00AD442B">
      <w:pPr>
        <w:spacing w:before="120" w:after="120"/>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p>
    <w:p w:rsidR="00AD442B" w:rsidRPr="00B704CE" w:rsidRDefault="00AD442B" w:rsidP="00B704CE">
      <w:pPr>
        <w:autoSpaceDE w:val="0"/>
        <w:autoSpaceDN w:val="0"/>
        <w:adjustRightInd w:val="0"/>
        <w:spacing w:before="120" w:after="120" w:line="240" w:lineRule="auto"/>
        <w:jc w:val="center"/>
        <w:rPr>
          <w:rFonts w:cs="Arial"/>
          <w:color w:val="000000"/>
          <w:sz w:val="40"/>
          <w:szCs w:val="22"/>
          <w:lang w:eastAsia="zh-CN"/>
        </w:rPr>
      </w:pPr>
      <w:bookmarkStart w:id="2" w:name="_Toc393441553"/>
      <w:r w:rsidRPr="00B704CE">
        <w:rPr>
          <w:sz w:val="36"/>
          <w:szCs w:val="24"/>
          <w:lang w:val="en-GB"/>
        </w:rPr>
        <w:t>Reporting: Years 1 – 3</w:t>
      </w:r>
      <w:bookmarkEnd w:id="2"/>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One to Three,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lastRenderedPageBreak/>
        <w:t xml:space="preserve">Very 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applies a thorough understanding of the required concepts, facts and procedures. The student demonstrates a high level of skill that can be transferred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Sound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Developing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Support required — </w:t>
      </w:r>
      <w:proofErr w:type="gramStart"/>
      <w:r>
        <w:rPr>
          <w:sz w:val="22"/>
          <w:szCs w:val="22"/>
        </w:rPr>
        <w:t>The</w:t>
      </w:r>
      <w:proofErr w:type="gramEnd"/>
      <w:r>
        <w:rPr>
          <w:sz w:val="22"/>
          <w:szCs w:val="22"/>
        </w:rPr>
        <w:t xml:space="preserv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Reporting is based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AD442B">
      <w:pPr>
        <w:pStyle w:val="Heading2"/>
      </w:pPr>
      <w:r>
        <w:br w:type="page"/>
      </w:r>
      <w:bookmarkStart w:id="5" w:name="_Toc393441557"/>
      <w:r>
        <w:lastRenderedPageBreak/>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9935F1">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919F0"/>
    <w:rsid w:val="00515139"/>
    <w:rsid w:val="00546F46"/>
    <w:rsid w:val="006125DC"/>
    <w:rsid w:val="00632733"/>
    <w:rsid w:val="0067446A"/>
    <w:rsid w:val="006E411B"/>
    <w:rsid w:val="00743EA5"/>
    <w:rsid w:val="007471AC"/>
    <w:rsid w:val="00765B5E"/>
    <w:rsid w:val="0078606B"/>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411E4"/>
    <w:rsid w:val="00A82F15"/>
    <w:rsid w:val="00AC7562"/>
    <w:rsid w:val="00AD3E71"/>
    <w:rsid w:val="00AD442B"/>
    <w:rsid w:val="00AD45FD"/>
    <w:rsid w:val="00B02BD7"/>
    <w:rsid w:val="00B704CE"/>
    <w:rsid w:val="00BA76B9"/>
    <w:rsid w:val="00C060AB"/>
    <w:rsid w:val="00C24270"/>
    <w:rsid w:val="00C43430"/>
    <w:rsid w:val="00C63000"/>
    <w:rsid w:val="00D0717F"/>
    <w:rsid w:val="00D17BA4"/>
    <w:rsid w:val="00DC5E32"/>
    <w:rsid w:val="00E31916"/>
    <w:rsid w:val="00E33792"/>
    <w:rsid w:val="00E811B2"/>
    <w:rsid w:val="00F15C04"/>
    <w:rsid w:val="00F519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2020-07-31T00:57:41+00:00</PPSubmittedDate>
    <PPPublishedNotificationAddresses xmlns="97b77e53-ccb8-4b83-aac3-fd3d5639cd88">mtayl70@eq.edu.au</PPPublishedNotificationAddresses>
    <PPModeratedDate xmlns="97b77e53-ccb8-4b83-aac3-fd3d5639cd88">2020-07-31T01:01:03+00:00</PPModeratedDate>
    <PPLastReviewedDate xmlns="97b77e53-ccb8-4b83-aac3-fd3d5639cd88">2020-07-31T01:01:03+00:00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DE13D-65F4-4C53-A2B1-32E3A6300F5B}"/>
</file>

<file path=customXml/itemProps2.xml><?xml version="1.0" encoding="utf-8"?>
<ds:datastoreItem xmlns:ds="http://schemas.openxmlformats.org/officeDocument/2006/customXml" ds:itemID="{CFB412E4-601B-4F98-ADDE-502E4E83EC39}"/>
</file>

<file path=customXml/itemProps3.xml><?xml version="1.0" encoding="utf-8"?>
<ds:datastoreItem xmlns:ds="http://schemas.openxmlformats.org/officeDocument/2006/customXml" ds:itemID="{83D5AF34-BC72-414C-9ED6-31C2BC58E395}"/>
</file>

<file path=docProps/app.xml><?xml version="1.0" encoding="utf-8"?>
<Properties xmlns="http://schemas.openxmlformats.org/officeDocument/2006/extended-properties" xmlns:vt="http://schemas.openxmlformats.org/officeDocument/2006/docPropsVTypes">
  <Template>Normal.dotm</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year-2-curriculum-overview</dc:title>
  <dc:subject/>
  <dc:creator>TAYLOR, Matthew (mtayl70)</dc:creator>
  <cp:keywords/>
  <dc:description/>
  <cp:lastModifiedBy>TAYLOR, Matthew (mtayl70)</cp:lastModifiedBy>
  <cp:revision>3</cp:revision>
  <cp:lastPrinted>2019-11-11T00:48:00Z</cp:lastPrinted>
  <dcterms:created xsi:type="dcterms:W3CDTF">2019-11-25T23:32:00Z</dcterms:created>
  <dcterms:modified xsi:type="dcterms:W3CDTF">2019-12-03T02:06:00Z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